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第4卷</w:t>
      </w:r>
    </w:p>
    <w:p>
      <w:r>
        <w:rPr>
          <w:rFonts w:ascii="宋体" w:hAnsi="宋体" w:eastAsia="宋体"/>
          <w:sz w:val="24"/>
        </w:rPr>
        <w:t>手代木孝志，日本动画有限公司著；叶昭华译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本书出售、求购地址：https://www.jiaokey.com/book/detail/14235335.html</w:t>
      </w:r>
    </w:p>
    <w:p>
      <w:r>
        <w:t>更多相关图书推荐：https://www.jiaokey.com</w:t>
      </w:r>
    </w:p>
    <w:p>
      <w:r>
        <w:t>手代木孝志，日本动画有限公司著；叶昭华译 其他作品：https://www.jiaokey.com/tag/手代木孝志，日本动画有限公司著；叶昭华译.html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