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妖逆门  5</w:t>
      </w:r>
    </w:p>
    <w:p>
      <w:r>
        <w:rPr>
          <w:rFonts w:ascii="宋体" w:hAnsi="宋体" w:eastAsia="宋体"/>
          <w:sz w:val="24"/>
        </w:rPr>
        <w:t>田村光久著；藤田和日郎原案协力；郑淑华翻译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妖逆门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田村光久著；藤田和日郎原案协力；郑淑华翻译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本书出售、求购地址：https://www.jiaokey.com/book/detail/14234630.html</w:t>
      </w:r>
    </w:p>
    <w:p>
      <w:r>
        <w:t>更多相关图书推荐：https://www.jiaokey.com</w:t>
      </w:r>
    </w:p>
    <w:p>
      <w:r>
        <w:t>田村光久著；藤田和日郎原案协力；郑淑华翻译 其他作品：https://www.jiaokey.com/tag/田村光久著；藤田和日郎原案协力；郑淑华翻译.html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关键词搜索：https://www.jiaokey.com/tag/妖逆门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