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一杆冲天  20</w:t>
      </w:r>
    </w:p>
    <w:p>
      <w:r>
        <w:rPr>
          <w:rFonts w:ascii="宋体" w:hAnsi="宋体" w:eastAsia="宋体"/>
          <w:sz w:val="24"/>
        </w:rPr>
        <w:t>本岛幸久著；鸟山乱译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一杆冲天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本书出售、求购地址：https://www.jiaokey.com/book/detail/14234528.html</w:t>
      </w:r>
    </w:p>
    <w:p>
      <w:r>
        <w:t>更多相关图书推荐：https://www.jiaokey.com</w:t>
      </w:r>
    </w:p>
    <w:p>
      <w:r>
        <w:t>本岛幸久著；鸟山乱译 其他作品：https://www.jiaokey.com/tag/本岛幸久著；鸟山乱译.html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关键词搜索：https://www.jiaokey.com/tag/一杆冲天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