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俄罗斯文化贸易与投资合作指南</w:t>
      </w:r>
    </w:p>
    <w:p>
      <w:r>
        <w:rPr>
          <w:rFonts w:ascii="宋体" w:hAnsi="宋体" w:eastAsia="宋体"/>
          <w:sz w:val="24"/>
        </w:rPr>
        <w:t>商务部服务贸易和商贸服务业司，中宣部文化体制改革和发展办公室编著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俄罗斯文化贸易与投资合作指南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商务部服务贸易和商贸服务业司，中宣部文化体制改革和发展办公室编著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本书出售、求购地址：https://www.jiaokey.com/book/detail/14232714.html</w:t>
      </w:r>
    </w:p>
    <w:p>
      <w:r>
        <w:t>更多相关图书推荐：https://www.jiaokey.com</w:t>
      </w:r>
    </w:p>
    <w:p>
      <w:r>
        <w:t>商务部服务贸易和商贸服务业司，中宣部文化体制改革和发展办公室编著 其他作品：https://www.jiaokey.com/tag/商务部服务贸易和商贸服务业司，中宣部文化体制改革和发展办公室编著.html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关键词搜索：https://www.jiaokey.com/tag/俄罗斯文化贸易与投资合作指南.html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