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死神  30</w:t>
      </w:r>
    </w:p>
    <w:p>
      <w:r>
        <w:rPr>
          <w:rFonts w:ascii="宋体" w:hAnsi="宋体" w:eastAsia="宋体"/>
          <w:sz w:val="24"/>
        </w:rPr>
        <w:t>久保带人著；张益丰译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死神  30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久保带人著；张益丰译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东立出版社有限公司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本书出售、求购地址：https://www.jiaokey.com/book/detail/14232367.html</w:t>
      </w:r>
    </w:p>
    <w:p>
      <w:r>
        <w:t>更多相关图书推荐：https://www.jiaokey.com</w:t>
      </w:r>
    </w:p>
    <w:p>
      <w:r>
        <w:t>久保带人著；张益丰译 其他作品：https://www.jiaokey.com/tag/久保带人著；张益丰译.html</w:t>
      </w:r>
    </w:p>
    <w:p>
      <w:r>
        <w:t>东立出版社有限公司 出版图书：https://www.jiaokey.com/tag/东立出版社有限公司.html</w:t>
      </w:r>
    </w:p>
    <w:p>
      <w:r>
        <w:t>关键词搜索：https://www.jiaokey.com/tag/死神  30.html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