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2</w:t>
      </w:r>
    </w:p>
    <w:p>
      <w:r>
        <w:rPr>
          <w:rFonts w:ascii="宋体" w:hAnsi="宋体" w:eastAsia="宋体"/>
          <w:sz w:val="24"/>
        </w:rPr>
        <w:t>青山刚昌原著；TOKYO MOVIE动画制作；杨安传播翻译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青山刚昌原著；TOKYO MOVIE动画制作；杨安传播翻译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本书出售、求购地址：https://www.jiaokey.com/book/detail/14231602.html</w:t>
      </w:r>
    </w:p>
    <w:p>
      <w:r>
        <w:t>更多相关图书推荐：https://www.jiaokey.com</w:t>
      </w:r>
    </w:p>
    <w:p>
      <w:r>
        <w:t>青山刚昌原著；TOKYO MOVIE动画制作；杨安传播翻译 其他作品：https://www.jiaokey.com/tag/青山刚昌原著；TOKYO MOVIE动画制作；杨安传播翻译.html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关键词搜索：https://www.jiaokey.com/tag/名侦探柯南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