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可可，不要跑</w:t>
      </w:r>
    </w:p>
    <w:p>
      <w:r>
        <w:rPr>
          <w:rFonts w:ascii="宋体" w:hAnsi="宋体" w:eastAsia="宋体"/>
          <w:sz w:val="24"/>
        </w:rPr>
        <w:t>（西）豪尔赫·蒙雷艾尔文图；粲儿译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可可，不要跑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（西）豪尔赫·蒙雷艾尔文图；粲儿译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本书出售、求购地址：https://www.jiaokey.com/book/detail/14230216.html</w:t>
      </w:r>
    </w:p>
    <w:p>
      <w:r>
        <w:t>更多相关图书推荐：https://www.jiaokey.com</w:t>
      </w:r>
    </w:p>
    <w:p>
      <w:r>
        <w:t>（西）豪尔赫·蒙雷艾尔文图；粲儿译 其他作品：https://www.jiaokey.com/tag/（西）豪尔赫·蒙雷艾尔文图；粲儿译.html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关键词搜索：https://www.jiaokey.com/tag/可可，不要跑.html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