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沉默的岁月  缅怀画家曾良奎</w:t>
      </w:r>
    </w:p>
    <w:p>
      <w:r>
        <w:rPr>
          <w:rFonts w:ascii="宋体" w:hAnsi="宋体" w:eastAsia="宋体"/>
          <w:sz w:val="24"/>
        </w:rPr>
        <w:t>曾燕菲编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沉默的岁月  缅怀画家曾良奎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曾燕菲编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本书出售、求购地址：https://www.jiaokey.com/book/detail/14228502.html</w:t>
      </w:r>
    </w:p>
    <w:p>
      <w:r>
        <w:t>更多相关图书推荐：https://www.jiaokey.com</w:t>
      </w:r>
    </w:p>
    <w:p>
      <w:r>
        <w:t>曾燕菲编 其他作品：https://www.jiaokey.com/tag/曾燕菲编.html</w:t>
      </w:r>
    </w:p>
    <w:p>
      <w:r>
        <w:t>中国艺术家出版社 出版图书：https://www.jiaokey.com/tag/中国艺术家出版社.html</w:t>
      </w:r>
    </w:p>
    <w:p>
      <w:r>
        <w:t>关键词搜索：https://www.jiaokey.com/tag/沉默的岁月  缅怀画家曾良奎.html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