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民主发展  规则及政党的角色=Democratic development rules &amp; role of political parties</w:t>
      </w:r>
    </w:p>
    <w:p>
      <w:r>
        <w:rPr>
          <w:rFonts w:ascii="宋体" w:hAnsi="宋体" w:eastAsia="宋体"/>
          <w:sz w:val="24"/>
        </w:rPr>
        <w:t>杨绪盟著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民主发展  规则及政党的角色=Democratic development rules &amp; role of political parties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杨绪盟著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本书出售、求购地址：https://www.jiaokey.com/book/detail/14228339.html</w:t>
      </w:r>
    </w:p>
    <w:p>
      <w:r>
        <w:t>更多相关图书推荐：https://www.jiaokey.com</w:t>
      </w:r>
    </w:p>
    <w:p>
      <w:r>
        <w:t>杨绪盟著 其他作品：https://www.jiaokey.com/tag/杨绪盟著.html</w:t>
      </w:r>
    </w:p>
    <w:p>
      <w:r>
        <w:t>关键词搜索：https://www.jiaokey.com/tag/民主发展  规则及政党的角色=Democratic development rules &amp; role of political parties.html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