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缠论操盘术  2  结构分析与形态确定实战精解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缠论操盘术  2  结构分析与形态确定实战精解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本书出售、求购地址：https://www.jiaokey.com/book/detail/14227803.html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关键词搜索：https://www.jiaokey.com/tag/缠论操盘术  2  结构分析与形态确定实战精解.html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