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书名：生态立县论  生态文明建设之泗水实践</w:t>
      </w:r>
    </w:p>
    <w:p>
      <w:r>
        <w:t>作者：范宇新主编</w:t>
      </w:r>
    </w:p>
    <w:p>
      <w:r>
        <w:t>出版社：北京：中国经济出版社</w:t>
      </w:r>
    </w:p>
    <w:p>
      <w:r>
        <w:t>出版日期：2017.02</w:t>
      </w:r>
    </w:p>
    <w:p>
      <w:r>
        <w:t>总页数：415</w:t>
      </w:r>
    </w:p>
    <w:p>
      <w:r>
        <w:t>更多请访问教客网: www.jiaokey.com</w:t>
      </w:r>
    </w:p>
    <w:p>
      <w:r>
        <w:t>生态立县论  生态文明建设之泗水实践 评论地址：https://www.jiaokey.com/book/detail/14226808.html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