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基于OMM信息科技生态建设的外包管理</w:t>
      </w:r>
    </w:p>
    <w:p>
      <w:r>
        <w:rPr>
          <w:rFonts w:ascii="宋体" w:hAnsi="宋体" w:eastAsia="宋体"/>
          <w:sz w:val="24"/>
        </w:rPr>
        <w:t>臧权，付进顺，王春娥，郑光，关菊红著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基于OMM信息科技生态建设的外包管理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臧权，付进顺，王春娥，郑光，关菊红著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本书出售、求购地址：https://www.jiaokey.com/book/detail/14226411.html</w:t>
      </w:r>
    </w:p>
    <w:p>
      <w:r>
        <w:t>更多相关图书推荐：https://www.jiaokey.com</w:t>
      </w:r>
    </w:p>
    <w:p>
      <w:r>
        <w:t>臧权，付进顺，王春娥，郑光，关菊红著 其他作品：https://www.jiaokey.com/tag/臧权，付进顺，王春娥，郑光，关菊红著.html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关键词搜索：https://www.jiaokey.com/tag/基于OMM信息科技生态建设的外包管理.html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