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语言规划学研究  2016年第2期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语言规划学研究  2016年第2期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本书出售、求购地址：https://www.jiaokey.com/book/detail/14225824.html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关键词搜索：https://www.jiaokey.com/tag/语言规划学研究  2016年第2期.html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