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U型理论实践版  根本解决人和组织的复杂问题</w:t>
      </w:r>
    </w:p>
    <w:p>
      <w:r>
        <w:rPr>
          <w:rFonts w:ascii="宋体" w:hAnsi="宋体" w:eastAsia="宋体"/>
          <w:sz w:val="24"/>
        </w:rPr>
        <w:t>（日）中土井僚著；（日）直子，王培杰，顾丽君译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U型理论实践版  根本解决人和组织的复杂问题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（日）中土井僚著；（日）直子，王培杰，顾丽君译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本书出售、求购地址：https://www.jiaokey.com/book/detail/14224497.html</w:t>
      </w:r>
    </w:p>
    <w:p>
      <w:r>
        <w:t>更多相关图书推荐：https://www.jiaokey.com</w:t>
      </w:r>
    </w:p>
    <w:p>
      <w:r>
        <w:t>（日）中土井僚著；（日）直子，王培杰，顾丽君译 其他作品：https://www.jiaokey.com/tag/（日）中土井僚著；（日）直子，王培杰，顾丽君译.html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关键词搜索：https://www.jiaokey.com/tag/U型理论实践版  根本解决人和组织的复杂问题.html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