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信息系统与商业创新</w:t>
      </w:r>
    </w:p>
    <w:p>
      <w:r>
        <w:rPr>
          <w:rFonts w:ascii="宋体" w:hAnsi="宋体" w:eastAsia="宋体"/>
          <w:sz w:val="24"/>
        </w:rPr>
        <w:t>刘鹏，郑大庆，曾庆丰，吴继兰，李艳红，竹宇光，张庆华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信息系统与商业创新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刘鹏，郑大庆，曾庆丰，吴继兰，李艳红，竹宇光，张庆华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本书出售、求购地址：https://www.jiaokey.com/book/detail/14224402.html</w:t>
      </w:r>
    </w:p>
    <w:p>
      <w:r>
        <w:t>更多相关图书推荐：https://www.jiaokey.com</w:t>
      </w:r>
    </w:p>
    <w:p>
      <w:r>
        <w:t>刘鹏，郑大庆，曾庆丰，吴继兰，李艳红，竹宇光，张庆华 其他作品：https://www.jiaokey.com/tag/刘鹏，郑大庆，曾庆丰，吴继兰，李艳红，竹宇光，张庆华.html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关键词搜索：https://www.jiaokey.com/tag/信息系统与商业创新.html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