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对联创作入门  附录特辑</w:t>
      </w:r>
    </w:p>
    <w:p>
      <w:r>
        <w:rPr>
          <w:rFonts w:ascii="宋体" w:hAnsi="宋体" w:eastAsia="宋体"/>
          <w:sz w:val="24"/>
        </w:rPr>
        <w:t>蒙智扉，黄太茂主编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对联创作入门  附录特辑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蒙智扉，黄太茂主编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柳州楹联函授院；《楹联学刊》编辑部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本书出售、求购地址：https://www.jiaokey.com/book/detail/14223587.html</w:t>
      </w:r>
    </w:p>
    <w:p>
      <w:r>
        <w:t>更多相关图书推荐：https://www.jiaokey.com</w:t>
      </w:r>
    </w:p>
    <w:p>
      <w:r>
        <w:t>蒙智扉，黄太茂主编 其他作品：https://www.jiaokey.com/tag/蒙智扉，黄太茂主编.html</w:t>
      </w:r>
    </w:p>
    <w:p>
      <w:r>
        <w:t>柳州楹联函授院；《楹联学刊》编辑部 出版图书：https://www.jiaokey.com/tag/柳州楹联函授院；《楹联学刊》编辑部.html</w:t>
      </w:r>
    </w:p>
    <w:p>
      <w:r>
        <w:t>关键词搜索：https://www.jiaokey.com/tag/对联创作入门  附录特辑.html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