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麻风病诊断与鉴别诊断图谱</w:t>
      </w:r>
    </w:p>
    <w:p>
      <w:r>
        <w:rPr>
          <w:rFonts w:ascii="宋体" w:hAnsi="宋体" w:eastAsia="宋体"/>
          <w:sz w:val="24"/>
        </w:rPr>
        <w:t>文山州皮肤病防治所，文山州麻风病防治协会编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麻风病诊断与鉴别诊断图谱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文山州皮肤病防治所，文山州麻风病防治协会编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麻风-鉴别诊断-图谱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本书出售、求购地址：https://www.jiaokey.com/book/detail/14223263.html</w:t>
      </w:r>
    </w:p>
    <w:p>
      <w:r>
        <w:t>更多相关图书推荐：https://www.jiaokey.com</w:t>
      </w:r>
    </w:p>
    <w:p>
      <w:r>
        <w:t>文山州皮肤病防治所，文山州麻风病防治协会编 其他作品：https://www.jiaokey.com/tag/文山州皮肤病防治所，文山州麻风病防治协会编.html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关键词搜索：https://www.jiaokey.com/tag/麻风-鉴别诊断-图谱.html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