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孩子动不动就顶嘴怎么办？</w:t>
      </w:r>
    </w:p>
    <w:p>
      <w:r>
        <w:rPr>
          <w:rFonts w:ascii="宋体" w:hAnsi="宋体" w:eastAsia="宋体"/>
          <w:sz w:val="24"/>
        </w:rPr>
        <w:t>（美）奥德丽·瑞克；（美）卡洛琳·克劳德著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孩子动不动就顶嘴怎么办？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（美）奥德丽·瑞克；（美）卡洛琳·克劳德著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本书出售、求购地址：https://www.jiaokey.com/book/detail/14223111.html</w:t>
      </w:r>
    </w:p>
    <w:p>
      <w:r>
        <w:t>更多相关图书推荐：https://www.jiaokey.com</w:t>
      </w:r>
    </w:p>
    <w:p>
      <w:r>
        <w:t>（美）奥德丽·瑞克；（美）卡洛琳·克劳德著 其他作品：https://www.jiaokey.com/tag/（美）奥德丽·瑞克；（美）卡洛琳·克劳德著.html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关键词搜索：https://www.jiaokey.com/tag/孩子动不动就顶嘴怎么办？.html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