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新藤兼人编剧术  解读百余名篇杰作的编剧秘密</w:t>
      </w:r>
    </w:p>
    <w:p>
      <w:r>
        <w:rPr>
          <w:rFonts w:ascii="宋体" w:hAnsi="宋体" w:eastAsia="宋体"/>
          <w:sz w:val="24"/>
        </w:rPr>
        <w:t>（日）新藤兼人，世界图书出版公司北京公司著；汪晓志译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新藤兼人编剧术  解读百余名篇杰作的编剧秘密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（日）新藤兼人，世界图书出版公司北京公司著；汪晓志译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本书出售、求购地址：https://www.jiaokey.com/book/detail/14223040.html</w:t>
      </w:r>
    </w:p>
    <w:p>
      <w:r>
        <w:t>更多相关图书推荐：https://www.jiaokey.com</w:t>
      </w:r>
    </w:p>
    <w:p>
      <w:r>
        <w:t>（日）新藤兼人，世界图书出版公司北京公司著；汪晓志译 其他作品：https://www.jiaokey.com/tag/（日）新藤兼人，世界图书出版公司北京公司著；汪晓志译.html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关键词搜索：https://www.jiaokey.com/tag/新藤兼人编剧术  解读百余名篇杰作的编剧秘密.html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