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决策与判断  走出无意识偏见的心理误区</w:t>
      </w:r>
    </w:p>
    <w:p>
      <w:r>
        <w:rPr>
          <w:rFonts w:ascii="宋体" w:hAnsi="宋体" w:eastAsia="宋体"/>
          <w:sz w:val="24"/>
        </w:rPr>
        <w:t>（澳）米娜·杜莱辛甘，（德）沃尔夫冈·莱马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决策与判断  走出无意识偏见的心理误区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（澳）米娜·杜莱辛甘，（德）沃尔夫冈·莱马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本书出售、求购地址：https://www.jiaokey.com/book/detail/14223004.html</w:t>
      </w:r>
    </w:p>
    <w:p>
      <w:r>
        <w:t>更多相关图书推荐：https://www.jiaokey.com</w:t>
      </w:r>
    </w:p>
    <w:p>
      <w:r>
        <w:t>（澳）米娜·杜莱辛甘，（德）沃尔夫冈·莱马 其他作品：https://www.jiaokey.com/tag/（澳）米娜·杜莱辛甘，（德）沃尔夫冈·莱马.html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关键词搜索：https://www.jiaokey.com/tag/决策与判断  走出无意识偏见的心理误区.html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