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西和乞巧风俗志</w:t>
      </w:r>
    </w:p>
    <w:p>
      <w:r>
        <w:rPr>
          <w:rFonts w:ascii="宋体" w:hAnsi="宋体" w:eastAsia="宋体"/>
          <w:sz w:val="24"/>
        </w:rPr>
        <w:t>雷海峰主编；王钊副主编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西和乞巧风俗志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雷海峰主编；王钊副主编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兰州文博彩色印刷公司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本书出售、求购地址：https://www.jiaokey.com/book/detail/14222117.html</w:t>
      </w:r>
    </w:p>
    <w:p>
      <w:r>
        <w:t>更多相关图书推荐：https://www.jiaokey.com</w:t>
      </w:r>
    </w:p>
    <w:p>
      <w:r>
        <w:t>雷海峰主编；王钊副主编 其他作品：https://www.jiaokey.com/tag/雷海峰主编；王钊副主编.html</w:t>
      </w:r>
    </w:p>
    <w:p>
      <w:r>
        <w:t>兰州文博彩色印刷公司 出版图书：https://www.jiaokey.com/tag/兰州文博彩色印刷公司.html</w:t>
      </w:r>
    </w:p>
    <w:p>
      <w:r>
        <w:t>关键词搜索：https://www.jiaokey.com/tag/西和乞巧风俗志.html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