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铁血骑士  下</w:t>
      </w:r>
    </w:p>
    <w:p>
      <w:r>
        <w:rPr>
          <w:rFonts w:ascii="宋体" w:hAnsi="宋体" w:eastAsia="宋体"/>
          <w:sz w:val="24"/>
        </w:rPr>
        <w:t>亚历克西斯·尼古拉维奇；（法）伊祖著；张晓雨绘；卞文佳译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铁血骑士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亚历克西斯·尼古拉维奇；（法）伊祖著；张晓雨绘；卞文佳译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本书出售、求购地址：https://www.jiaokey.com/book/detail/14219508.html</w:t>
      </w:r>
    </w:p>
    <w:p>
      <w:r>
        <w:t>更多相关图书推荐：https://www.jiaokey.com</w:t>
      </w:r>
    </w:p>
    <w:p>
      <w:r>
        <w:t>亚历克西斯·尼古拉维奇；（法）伊祖著；张晓雨绘；卞文佳译 其他作品：https://www.jiaokey.com/tag/亚历克西斯·尼古拉维奇；（法）伊祖著；张晓雨绘；卞文佳译.html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关键词搜索：https://www.jiaokey.com/tag/铁血骑士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