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黑夜天使  伍尔里奇作品</w:t>
      </w:r>
    </w:p>
    <w:p>
      <w:r>
        <w:rPr>
          <w:rFonts w:ascii="宋体" w:hAnsi="宋体" w:eastAsia="宋体"/>
          <w:sz w:val="24"/>
        </w:rPr>
        <w:t>（美）康奈尔·伍尔里奇著；朱昕辰，郑佳慧，王梦梅译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黑夜天使  伍尔里奇作品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（美）康奈尔·伍尔里奇著；朱昕辰，郑佳慧，王梦梅译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本书出售、求购地址：https://www.jiaokey.com/book/detail/14219312.html</w:t>
      </w:r>
    </w:p>
    <w:p>
      <w:r>
        <w:t>更多相关图书推荐：https://www.jiaokey.com</w:t>
      </w:r>
    </w:p>
    <w:p>
      <w:r>
        <w:t>（美）康奈尔·伍尔里奇著；朱昕辰，郑佳慧，王梦梅译 其他作品：https://www.jiaokey.com/tag/（美）康奈尔·伍尔里奇著；朱昕辰，郑佳慧，王梦梅译.html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关键词搜索：https://www.jiaokey.com/tag/黑夜天使  伍尔里奇作品.html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