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书名：公民权利义务法律指南</w:t>
      </w:r>
    </w:p>
    <w:p>
      <w:r>
        <w:t>作者：陈百顺，赵波主编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总页数：353</w:t>
      </w:r>
    </w:p>
    <w:p>
      <w:r>
        <w:t>更多请访问教客网: www.jiaokey.com</w:t>
      </w:r>
    </w:p>
    <w:p>
      <w:r>
        <w:t>公民权利义务法律指南 评论地址：https://www.jiaokey.com/book/detail/14218918.html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