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跨越藩篱  光影世界中的“诗意情境”</w:t>
      </w:r>
    </w:p>
    <w:p>
      <w:r>
        <w:rPr>
          <w:rFonts w:ascii="宋体" w:hAnsi="宋体" w:eastAsia="宋体"/>
          <w:sz w:val="24"/>
        </w:rPr>
        <w:t>李文宁著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跨越藩篱  光影世界中的“诗意情境”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本书出售、求购地址：https://www.jiaokey.com/book/detail/14217915.html</w:t>
      </w:r>
    </w:p>
    <w:p>
      <w:r>
        <w:t>更多相关图书推荐：https://www.jiaokey.com</w:t>
      </w:r>
    </w:p>
    <w:p>
      <w:r>
        <w:t>李文宁著 其他作品：https://www.jiaokey.com/tag/李文宁著.html</w:t>
      </w:r>
    </w:p>
    <w:p>
      <w:r>
        <w:t>关键词搜索：https://www.jiaokey.com/tag/跨越藩篱  光影世界中的“诗意情境”.html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