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大师与玛格丽特</w:t>
      </w:r>
    </w:p>
    <w:p>
      <w:r>
        <w:rPr>
          <w:rFonts w:ascii="宋体" w:hAnsi="宋体" w:eastAsia="宋体"/>
          <w:sz w:val="24"/>
        </w:rPr>
        <w:t>（俄）米·阿·布尔加科夫著；白桦熊译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大师与玛格丽特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（俄）米·阿·布尔加科夫著；白桦熊译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本书出售、求购地址：https://www.jiaokey.com/book/detail/14217446.html</w:t>
      </w:r>
    </w:p>
    <w:p>
      <w:r>
        <w:t>更多相关图书推荐：https://www.jiaokey.com</w:t>
      </w:r>
    </w:p>
    <w:p>
      <w:r>
        <w:t>（俄）米·阿·布尔加科夫著；白桦熊译 其他作品：https://www.jiaokey.com/tag/（俄）米·阿·布尔加科夫著；白桦熊译.html</w:t>
      </w:r>
    </w:p>
    <w:p>
      <w:r>
        <w:t>中央编译出版社 出版图书：https://www.jiaokey.com/tag/中央编译出版社.html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