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新唐书二百二十五卷  释音二十五卷  第37册  明刻明清选修本</w:t>
      </w:r>
    </w:p>
    <w:p>
      <w:r>
        <w:rPr>
          <w:rFonts w:ascii="宋体" w:hAnsi="宋体" w:eastAsia="宋体"/>
          <w:sz w:val="24"/>
        </w:rPr>
        <w:t>（宋）欧阳修撰/释音；（宋）董衡撰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新唐书二百二十五卷  释音二十五卷  第37册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（宋）欧阳修撰/释音；（宋）董衡撰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本书出售、求购地址：https://www.jiaokey.com/book/detail/14216841.html</w:t>
      </w:r>
    </w:p>
    <w:p>
      <w:r>
        <w:t>更多相关图书推荐：https://www.jiaokey.com</w:t>
      </w:r>
    </w:p>
    <w:p>
      <w:r>
        <w:t>（宋）欧阳修撰/释音；（宋）董衡撰 其他作品：https://www.jiaokey.com/tag/（宋）欧阳修撰/释音；（宋）董衡撰.html</w:t>
      </w:r>
    </w:p>
    <w:p>
      <w:r>
        <w:t>关键词搜索：https://www.jiaokey.com/tag/新唐书二百二十五卷  释音二十五卷  第37册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