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新型城市化的实现路径与制度创新研究  城乡统筹的视角</w:t>
      </w:r>
    </w:p>
    <w:p>
      <w:r>
        <w:rPr>
          <w:rFonts w:ascii="宋体" w:hAnsi="宋体" w:eastAsia="宋体"/>
          <w:sz w:val="24"/>
        </w:rPr>
        <w:t>俞云峰著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新型城市化的实现路径与制度创新研究  城乡统筹的视角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哲学宗教与社会学出版中心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本书出售、求购地址：https://www.jiaokey.com/book/detail/14216040.html</w:t>
      </w:r>
    </w:p>
    <w:p>
      <w:r>
        <w:t>更多相关图书推荐：https://www.jiaokey.com</w:t>
      </w:r>
    </w:p>
    <w:p>
      <w:r>
        <w:t>俞云峰著 其他作品：https://www.jiaokey.com/tag/俞云峰著.html</w:t>
      </w:r>
    </w:p>
    <w:p>
      <w:r>
        <w:t>哲学宗教与社会学出版中心 出版图书：https://www.jiaokey.com/tag/哲学宗教与社会学出版中心.html</w:t>
      </w:r>
    </w:p>
    <w:p>
      <w:r>
        <w:t>关键词搜索：https://www.jiaokey.com/tag/新型城市化的实现路径与制度创新研究  城乡统筹的视角.html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