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呼伦贝尔之子郭道甫  家世生平、革命实践与著作研究</w:t>
      </w:r>
    </w:p>
    <w:p>
      <w:r>
        <w:rPr>
          <w:rFonts w:ascii="宋体" w:hAnsi="宋体" w:eastAsia="宋体"/>
          <w:sz w:val="24"/>
        </w:rPr>
        <w:t>乌尼日著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呼伦贝尔之子郭道甫  家世生平、革命实践与著作研究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乌尼日著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重大项目出版中心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本书出售、求购地址：https://www.jiaokey.com/book/detail/14216024.html</w:t>
      </w:r>
    </w:p>
    <w:p>
      <w:r>
        <w:t>更多相关图书推荐：https://www.jiaokey.com</w:t>
      </w:r>
    </w:p>
    <w:p>
      <w:r>
        <w:t>乌尼日著 其他作品：https://www.jiaokey.com/tag/乌尼日著.html</w:t>
      </w:r>
    </w:p>
    <w:p>
      <w:r>
        <w:t>重大项目出版中心 出版图书：https://www.jiaokey.com/tag/重大项目出版中心.html</w:t>
      </w:r>
    </w:p>
    <w:p>
      <w:r>
        <w:t>关键词搜索：https://www.jiaokey.com/tag/呼伦贝尔之子郭道甫  家世生平、革命实践与著作研究.html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