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孟母教子  中英双语</w:t>
      </w:r>
    </w:p>
    <w:p>
      <w:r>
        <w:rPr>
          <w:rFonts w:ascii="宋体" w:hAnsi="宋体" w:eastAsia="宋体"/>
          <w:sz w:val="24"/>
        </w:rPr>
        <w:t>夏书玉绘；尹世霖文字；王一方译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孟母教子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夏书玉绘；尹世霖文字；王一方译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本书出售、求购地址：https://www.jiaokey.com/book/detail/14215138.html</w:t>
      </w:r>
    </w:p>
    <w:p>
      <w:r>
        <w:t>更多相关图书推荐：https://www.jiaokey.com</w:t>
      </w:r>
    </w:p>
    <w:p>
      <w:r>
        <w:t>夏书玉绘；尹世霖文字；王一方译 其他作品：https://www.jiaokey.com/tag/夏书玉绘；尹世霖文字；王一方译.html</w:t>
      </w:r>
    </w:p>
    <w:p>
      <w:r>
        <w:t>北京：朝花少年儿童出版社 出版图书：https://www.jiaokey.com/tag/北京：朝花少年儿童出版社.html</w:t>
      </w:r>
    </w:p>
    <w:p>
      <w:r>
        <w:t>关键词搜索：https://www.jiaokey.com/tag/孟母教子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