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因为所以</w:t>
      </w:r>
    </w:p>
    <w:p>
      <w:r>
        <w:rPr>
          <w:rFonts w:ascii="宋体" w:hAnsi="宋体" w:eastAsia="宋体"/>
          <w:sz w:val="24"/>
        </w:rPr>
        <w:t>（法）阿涅斯·拉罗什，斯蒂法尼·奥古索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因为所以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（法）阿涅斯·拉罗什，斯蒂法尼·奥古索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本书出售、求购地址：https://www.jiaokey.com/book/detail/14214944.html</w:t>
      </w:r>
    </w:p>
    <w:p>
      <w:r>
        <w:t>更多相关图书推荐：https://www.jiaokey.com</w:t>
      </w:r>
    </w:p>
    <w:p>
      <w:r>
        <w:t>（法）阿涅斯·拉罗什，斯蒂法尼·奥古索 其他作品：https://www.jiaokey.com/tag/（法）阿涅斯·拉罗什，斯蒂法尼·奥古索.html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关键词搜索：https://www.jiaokey.com/tag/因为所以.html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