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拉丁美洲和加勒比研究智库丛书  拉丁美洲独立后的经济发展</w:t>
      </w:r>
    </w:p>
    <w:p>
      <w:r>
        <w:rPr>
          <w:rFonts w:ascii="宋体" w:hAnsi="宋体" w:eastAsia="宋体"/>
          <w:sz w:val="24"/>
        </w:rPr>
        <w:t>（乌拉圭）路易斯·贝尔托拉，（哥伦比亚）何塞·安东尼奥·奥坎波著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拉丁美洲和加勒比研究智库丛书  拉丁美洲独立后的经济发展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（乌拉圭）路易斯·贝尔托拉，（哥伦比亚）何塞·安东尼奥·奥坎波著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本书出售、求购地址：https://www.jiaokey.com/book/detail/14214188.html</w:t>
      </w:r>
    </w:p>
    <w:p>
      <w:r>
        <w:t>更多相关图书推荐：https://www.jiaokey.com</w:t>
      </w:r>
    </w:p>
    <w:p>
      <w:r>
        <w:t>（乌拉圭）路易斯·贝尔托拉，（哥伦比亚）何塞·安东尼奥·奥坎波著 其他作品：https://www.jiaokey.com/tag/（乌拉圭）路易斯·贝尔托拉，（哥伦比亚）何塞·安东尼奥·奥坎波著.html</w:t>
      </w:r>
    </w:p>
    <w:p>
      <w:r>
        <w:t>上海译文出版社 出版图书：https://www.jiaokey.com/tag/上海译文出版社.html</w:t>
      </w:r>
    </w:p>
    <w:p>
      <w:r>
        <w:t>关键词搜索：https://www.jiaokey.com/tag/拉丁美洲和加勒比研究智库丛书  拉丁美洲独立后的经济发展.html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