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火山岩气藏储层特征及渗流机理</w:t>
      </w:r>
    </w:p>
    <w:p>
      <w:r>
        <w:rPr>
          <w:rFonts w:ascii="宋体" w:hAnsi="宋体" w:eastAsia="宋体"/>
          <w:sz w:val="24"/>
        </w:rPr>
        <w:t>杨正明，郭和坤，张亚蒲，李海波，晏军著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火山岩气藏储层特征及渗流机理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杨正明，郭和坤，张亚蒲，李海波，晏军著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本书出售、求购地址：https://www.jiaokey.com/book/detail/14214013.html</w:t>
      </w:r>
    </w:p>
    <w:p>
      <w:r>
        <w:t>更多相关图书推荐：https://www.jiaokey.com</w:t>
      </w:r>
    </w:p>
    <w:p>
      <w:r>
        <w:t>杨正明，郭和坤，张亚蒲，李海波，晏军著 其他作品：https://www.jiaokey.com/tag/杨正明，郭和坤，张亚蒲，李海波，晏军著.html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关键词搜索：https://www.jiaokey.com/tag/火山岩气藏储层特征及渗流机理.html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