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书名：纵欲与虚无之上  现代情境里的政治伦理</w:t>
      </w:r>
    </w:p>
    <w:p>
      <w:r>
        <w:t>作者:钱永祥著</w:t>
      </w:r>
    </w:p>
    <w:p>
      <w:r>
        <w:t>出版社:北京：中央编译出版社</w:t>
      </w:r>
    </w:p>
    <w:p>
      <w:r>
        <w:t>出版日期：2016.09</w:t>
      </w:r>
    </w:p>
    <w:p>
      <w:r>
        <w:t>总页数：403</w:t>
      </w:r>
    </w:p>
    <w:p>
      <w:r>
        <w:t>更多请访问教客网:www.jiaokey.com</w:t>
      </w:r>
    </w:p>
    <w:p>
      <w:r>
        <w:t>纵欲与虚无之上  现代情境里的政治伦理评论地址：https://www.jiaokey.com/book/detail/14213862.html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