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卖晾衣杆的小贩为何不会倒  懂点会计很有必要</w:t>
      </w:r>
    </w:p>
    <w:p>
      <w:r>
        <w:rPr>
          <w:rFonts w:ascii="宋体" w:hAnsi="宋体" w:eastAsia="宋体"/>
          <w:sz w:val="24"/>
        </w:rPr>
        <w:t>（日）山田真哉著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卖晾衣杆的小贩为何不会倒  懂点会计很有必要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本书出售、求购地址：https://www.jiaokey.com/book/detail/14213709.html</w:t>
      </w:r>
    </w:p>
    <w:p>
      <w:r>
        <w:t>更多相关图书推荐：https://www.jiaokey.com</w:t>
      </w:r>
    </w:p>
    <w:p>
      <w:r>
        <w:t>（日）山田真哉著 其他作品：https://www.jiaokey.com/tag/（日）山田真哉著.html</w:t>
      </w:r>
    </w:p>
    <w:p>
      <w:r>
        <w:t>关键词搜索：https://www.jiaokey.com/tag/卖晾衣杆的小贩为何不会倒  懂点会计很有必要.html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