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儿童情绪管理精选绘本  公主和牛仔</w:t>
      </w:r>
    </w:p>
    <w:p>
      <w:r>
        <w:rPr>
          <w:rFonts w:ascii="宋体" w:hAnsi="宋体" w:eastAsia="宋体"/>
          <w:sz w:val="24"/>
        </w:rPr>
        <w:t>（比利时）贝·德鲁-雷纳多等文图；李瑞超，杨震宇译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儿童情绪管理精选绘本  公主和牛仔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（比利时）贝·德鲁-雷纳多等文图；李瑞超，杨震宇译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本书出售、求购地址：https://www.jiaokey.com/book/detail/14213434.html</w:t>
      </w:r>
    </w:p>
    <w:p>
      <w:r>
        <w:t>更多相关图书推荐：https://www.jiaokey.com</w:t>
      </w:r>
    </w:p>
    <w:p>
      <w:r>
        <w:t>（比利时）贝·德鲁-雷纳多等文图；李瑞超，杨震宇译 其他作品：https://www.jiaokey.com/tag/（比利时）贝·德鲁-雷纳多等文图；李瑞超，杨震宇译.html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关键词搜索：https://www.jiaokey.com/tag/儿童情绪管理精选绘本  公主和牛仔.html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