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CRH380A（L）型动车组看图识配件</w:t>
      </w:r>
    </w:p>
    <w:p>
      <w:r>
        <w:rPr>
          <w:rFonts w:ascii="宋体" w:hAnsi="宋体" w:eastAsia="宋体"/>
          <w:sz w:val="24"/>
        </w:rPr>
        <w:t>《CRH3870A（L）型动车组看图识配件》编委会编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CRH380A（L）型动车组看图识配件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《CRH3870A（L）型动车组看图识配件》编委会编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本书出售、求购地址：https://www.jiaokey.com/book/detail/14212761.html</w:t>
      </w:r>
    </w:p>
    <w:p>
      <w:r>
        <w:t>更多相关图书推荐：https://www.jiaokey.com</w:t>
      </w:r>
    </w:p>
    <w:p>
      <w:r>
        <w:t>《CRH3870A（L）型动车组看图识配件》编委会编 其他作品：https://www.jiaokey.com/tag/《CRH3870A（L）型动车组看图识配件》编委会编.html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关键词搜索：https://www.jiaokey.com/tag/CRH380A（L）型动车组看图识配件.html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