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检查改革与刑事诉讼监督“四化”建设  第七届刑事诉讼监督主题研讨会论文集</w:t>
      </w:r>
    </w:p>
    <w:p>
      <w:r>
        <w:rPr>
          <w:rFonts w:ascii="宋体" w:hAnsi="宋体" w:eastAsia="宋体"/>
          <w:sz w:val="24"/>
        </w:rPr>
        <w:t>敬大力编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检查改革与刑事诉讼监督“四化”建设  第七届刑事诉讼监督主题研讨会论文集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本书出售、求购地址：https://www.jiaokey.com/book/detail/14212662.html</w:t>
      </w:r>
    </w:p>
    <w:p>
      <w:r>
        <w:t>更多相关图书推荐：https://www.jiaokey.com</w:t>
      </w:r>
    </w:p>
    <w:p>
      <w:r>
        <w:t>敬大力编 其他作品：https://www.jiaokey.com/tag/敬大力编.html</w:t>
      </w:r>
    </w:p>
    <w:p>
      <w:r>
        <w:t>中国检察院出版社 出版图书：https://www.jiaokey.com/tag/中国检察院出版社.html</w:t>
      </w:r>
    </w:p>
    <w:p>
      <w:r>
        <w:t>关键词搜索：https://www.jiaokey.com/tag/检查改革与刑事诉讼监督“四化”建设  第七届刑事诉讼监督主题研讨会论文集.html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