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松辽盆地北部火山岩气藏特征与分布规律</w:t>
      </w:r>
    </w:p>
    <w:p>
      <w:r>
        <w:rPr>
          <w:rFonts w:ascii="宋体" w:hAnsi="宋体" w:eastAsia="宋体"/>
          <w:sz w:val="24"/>
        </w:rPr>
        <w:t>冯子辉，印长海，冉清昌，朱映康，刘家军著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松辽盆地北部火山岩气藏特征与分布规律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冯子辉，印长海，冉清昌，朱映康，刘家军著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本书出售、求购地址：https://www.jiaokey.com/book/detail/14212409.html</w:t>
      </w:r>
    </w:p>
    <w:p>
      <w:r>
        <w:t>更多相关图书推荐：https://www.jiaokey.com</w:t>
      </w:r>
    </w:p>
    <w:p>
      <w:r>
        <w:t>冯子辉，印长海，冉清昌，朱映康，刘家军著 其他作品：https://www.jiaokey.com/tag/冯子辉，印长海，冉清昌，朱映康，刘家军著.html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关键词搜索：https://www.jiaokey.com/tag/松辽盆地北部火山岩气藏特征与分布规律.html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