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CS6平面设计教程</w:t>
      </w:r>
    </w:p>
    <w:p>
      <w:r>
        <w:rPr>
          <w:rFonts w:ascii="宋体" w:hAnsi="宋体" w:eastAsia="宋体"/>
          <w:sz w:val="24"/>
        </w:rPr>
        <w:t>张姣，李洪发，董庆帅主编；邓楚君，金琼副主编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张姣，李洪发，董庆帅主编；邓楚君，金琼副主编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本书出售、求购地址：https://www.jiaokey.com/book/detail/14211781.html</w:t>
      </w:r>
    </w:p>
    <w:p>
      <w:r>
        <w:t>更多相关图书推荐：https://www.jiaokey.com</w:t>
      </w:r>
    </w:p>
    <w:p>
      <w:r>
        <w:t>张姣，李洪发，董庆帅主编；邓楚君，金琼副主编 其他作品：https://www.jiaokey.com/tag/张姣，李洪发，董庆帅主编；邓楚君，金琼副主编.html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