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郑树琴主编；李秀春，常艳红，李秀红副主编；许和变，洪业，亓秀梅，秦晓峰参编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郑树琴主编；李秀春，常艳红，李秀红副主编；许和变，洪业，亓秀梅，秦晓峰参编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本书出售、求购地址：https://www.jiaokey.com/book/detail/14211759.html</w:t>
      </w:r>
    </w:p>
    <w:p>
      <w:r>
        <w:t>更多相关图书推荐：https://www.jiaokey.com</w:t>
      </w:r>
    </w:p>
    <w:p>
      <w:r>
        <w:t>郑树琴主编；李秀春，常艳红，李秀红副主编；许和变，洪业，亓秀梅，秦晓峰参编 其他作品：https://www.jiaokey.com/tag/郑树琴主编；李秀春，常艳红，李秀红副主编；许和变，洪业，亓秀梅，秦晓峰参编.html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