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我们的城市</w:t>
      </w:r>
    </w:p>
    <w:p>
      <w:r>
        <w:rPr>
          <w:rFonts w:ascii="宋体" w:hAnsi="宋体" w:eastAsia="宋体"/>
          <w:sz w:val="24"/>
        </w:rPr>
        <w:t>（捷克）伊娃·奥布科娃文；（捷克）亚历山德拉·赫特梅诺娃图；梅静译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（捷克）伊娃·奥布科娃文；（捷克）亚历山德拉·赫特梅诺娃图；梅静译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本书出售、求购地址：https://www.jiaokey.com/book/detail/14211327.html</w:t>
      </w:r>
    </w:p>
    <w:p>
      <w:r>
        <w:t>更多相关图书推荐：https://www.jiaokey.com</w:t>
      </w:r>
    </w:p>
    <w:p>
      <w:r>
        <w:t>（捷克）伊娃·奥布科娃文；（捷克）亚历山德拉·赫特梅诺娃图；梅静译 其他作品：https://www.jiaokey.com/tag/（捷克）伊娃·奥布科娃文；（捷克）亚历山德拉·赫特梅诺娃图；梅静译.html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