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2006最新中华人民共和国房地产政策法规汇编  第3卷</w:t>
      </w:r>
    </w:p>
    <w:p>
      <w:r>
        <w:rPr>
          <w:rFonts w:ascii="宋体" w:hAnsi="宋体" w:eastAsia="宋体"/>
          <w:sz w:val="24"/>
        </w:rPr>
        <w:t>安建国主编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2006最新中华人民共和国房地产政策法规汇编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安建国主编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本书出售、求购地址：https://www.jiaokey.com/book/detail/14211314.html</w:t>
      </w:r>
    </w:p>
    <w:p>
      <w:r>
        <w:t>更多相关图书推荐：https://www.jiaokey.com</w:t>
      </w:r>
    </w:p>
    <w:p>
      <w:r>
        <w:t>安建国主编 其他作品：https://www.jiaokey.com/tag/安建国主编.html</w:t>
      </w:r>
    </w:p>
    <w:p>
      <w:r>
        <w:t>中国知识出版社 出版图书：https://www.jiaokey.com/tag/中国知识出版社.html</w:t>
      </w:r>
    </w:p>
    <w:p>
      <w:r>
        <w:t>关键词搜索：https://www.jiaokey.com/tag/2006最新中华人民共和国房地产政策法规汇编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