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中国现代名中医医案精华  第2集</w:t>
      </w:r>
    </w:p>
    <w:p>
      <w:r>
        <w:rPr>
          <w:rFonts w:ascii="宋体" w:hAnsi="宋体" w:eastAsia="宋体"/>
          <w:sz w:val="24"/>
        </w:rPr>
        <w:t>董建华主编；王永炎，杜怀棠，马朋人副主编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中国现代名中医医案精华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董建华主编；王永炎，杜怀棠，马朋人副主编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本书出售、求购地址：https://www.jiaokey.com/book/detail/14211065.html</w:t>
      </w:r>
    </w:p>
    <w:p>
      <w:r>
        <w:t>更多相关图书推荐：https://www.jiaokey.com</w:t>
      </w:r>
    </w:p>
    <w:p>
      <w:r>
        <w:t>董建华主编；王永炎，杜怀棠，马朋人副主编 其他作品：https://www.jiaokey.com/tag/董建华主编；王永炎，杜怀棠，马朋人副主编.html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关键词搜索：https://www.jiaokey.com/tag/中国现代名中医医案精华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