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  2017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本书出售、求购地址：https://www.jiaokey.com/book/detail/14209706.html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关键词搜索：https://www.jiaokey.com/tag/中国周边安全形势评估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