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基于BIM的Revit建筑与结构设计案例实战</w:t>
      </w:r>
    </w:p>
    <w:p>
      <w:r>
        <w:rPr>
          <w:rFonts w:ascii="宋体" w:hAnsi="宋体" w:eastAsia="宋体"/>
          <w:sz w:val="24"/>
        </w:rPr>
        <w:t>卫涛，李容，刘依莲主编；李清清，夏培，刘帆，汪曙光，姚驰编著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基于BIM的Revit建筑与结构设计案例实战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卫涛，李容，刘依莲主编；李清清，夏培，刘帆，汪曙光，姚驰编著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本书出售、求购地址：https://www.jiaokey.com/book/detail/14209471.html</w:t>
      </w:r>
    </w:p>
    <w:p>
      <w:r>
        <w:t>更多相关图书推荐：https://www.jiaokey.com</w:t>
      </w:r>
    </w:p>
    <w:p>
      <w:r>
        <w:t>卫涛，李容，刘依莲主编；李清清，夏培，刘帆，汪曙光，姚驰编著 其他作品：https://www.jiaokey.com/tag/卫涛，李容，刘依莲主编；李清清，夏培，刘帆，汪曙光，姚驰编著.html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关键词搜索：https://www.jiaokey.com/tag/基于BIM的Revit建筑与结构设计案例实战.html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