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神经重症监护要点</w:t>
      </w:r>
    </w:p>
    <w:p>
      <w:r>
        <w:rPr>
          <w:rFonts w:ascii="宋体" w:hAnsi="宋体" w:eastAsia="宋体"/>
          <w:sz w:val="24"/>
        </w:rPr>
        <w:t>（加）麦平德·S塞克宏，（加）唐纳德·E格里戴尔主编著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神经重症监护要点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（加）麦平德·S塞克宏，（加）唐纳德·E格里戴尔主编著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本书出售、求购地址：https://www.jiaokey.com/book/detail/14208186.html</w:t>
      </w:r>
    </w:p>
    <w:p>
      <w:r>
        <w:t>更多相关图书推荐：https://www.jiaokey.com</w:t>
      </w:r>
    </w:p>
    <w:p>
      <w:r>
        <w:t>（加）麦平德·S塞克宏，（加）唐纳德·E格里戴尔主编著 其他作品：https://www.jiaokey.com/tag/（加）麦平德·S塞克宏，（加）唐纳德·E格里戴尔主编著.html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关键词搜索：https://www.jiaokey.com/tag/神经重症监护要点.html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