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AutoCAD矿物加工绘图教程</w:t>
      </w:r>
    </w:p>
    <w:p>
      <w:r>
        <w:rPr>
          <w:rFonts w:ascii="宋体" w:hAnsi="宋体" w:eastAsia="宋体"/>
          <w:sz w:val="24"/>
        </w:rPr>
        <w:t>孙永峰，王淑红主编；马子龙，董风芝，蒋曼，于福顺，刘风春，马玉文副主编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AutoCAD矿物加工绘图教程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孙永峰，王淑红主编；马子龙，董风芝，蒋曼，于福顺，刘风春，马玉文副主编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本书出售、求购地址：https://www.jiaokey.com/book/detail/14207650.html</w:t>
      </w:r>
    </w:p>
    <w:p>
      <w:r>
        <w:t>更多相关图书推荐：https://www.jiaokey.com</w:t>
      </w:r>
    </w:p>
    <w:p>
      <w:r>
        <w:t>孙永峰，王淑红主编；马子龙，董风芝，蒋曼，于福顺，刘风春，马玉文副主编 其他作品：https://www.jiaokey.com/tag/孙永峰，王淑红主编；马子龙，董风芝，蒋曼，于福顺，刘风春，马玉文副主编.html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关键词搜索：https://www.jiaokey.com/tag/AutoCAD矿物加工绘图教程.html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