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马克思主义灌输理论及其当代发展</w:t>
      </w:r>
    </w:p>
    <w:p>
      <w:r>
        <w:rPr>
          <w:rFonts w:ascii="宋体" w:hAnsi="宋体" w:eastAsia="宋体"/>
          <w:sz w:val="24"/>
        </w:rPr>
        <w:t>白秀银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马克思主义灌输理论及其当代发展</w:t>
            </w:r>
          </w:p>
        </w:tc>
      </w:tr>
      <w:tr>
        <w:tc>
          <w:tcPr>
            <w:tcW w:type="dxa" w:w="4320"/>
          </w:tcPr>
          <w:p>
            <w:r>
              <w:t>作者</w:t>
            </w:r>
          </w:p>
        </w:tc>
        <w:tc>
          <w:tcPr>
            <w:tcW w:type="dxa" w:w="4320"/>
          </w:tcPr>
          <w:p>
            <w:r>
              <w:t>白秀银</w:t>
            </w:r>
          </w:p>
        </w:tc>
      </w:tr>
      <w:tr>
        <w:tc>
          <w:tcPr>
            <w:tcW w:type="dxa" w:w="4320"/>
          </w:tcPr>
          <w:p>
            <w:r>
              <w:t>出版社</w:t>
            </w:r>
          </w:p>
        </w:tc>
        <w:tc>
          <w:tcPr>
            <w:tcW w:type="dxa" w:w="4320"/>
          </w:tcPr>
          <w:p>
            <w:r>
              <w:t>北京/西安：世界图书出版公司</w:t>
            </w:r>
          </w:p>
        </w:tc>
      </w:tr>
      <w:tr>
        <w:tc>
          <w:tcPr>
            <w:tcW w:type="dxa" w:w="4320"/>
          </w:tcPr>
          <w:p>
            <w:r>
              <w:t>ISBN</w:t>
            </w:r>
          </w:p>
        </w:tc>
        <w:tc>
          <w:tcPr>
            <w:tcW w:type="dxa" w:w="4320"/>
          </w:tcPr>
          <w:p>
            <w:r>
              <w:t>9787510098680</w:t>
            </w:r>
          </w:p>
        </w:tc>
      </w:tr>
      <w:tr>
        <w:tc>
          <w:tcPr>
            <w:tcW w:type="dxa" w:w="4320"/>
          </w:tcPr>
          <w:p>
            <w:r>
              <w:t>出版日期</w:t>
            </w:r>
          </w:p>
        </w:tc>
        <w:tc>
          <w:tcPr>
            <w:tcW w:type="dxa" w:w="4320"/>
          </w:tcPr>
          <w:p>
            <w:r>
              <w:t>2015-07-01</w:t>
            </w:r>
          </w:p>
        </w:tc>
      </w:tr>
      <w:tr>
        <w:tc>
          <w:tcPr>
            <w:tcW w:type="dxa" w:w="4320"/>
          </w:tcPr>
          <w:p>
            <w:r>
              <w:t>页数</w:t>
            </w:r>
          </w:p>
        </w:tc>
        <w:tc>
          <w:tcPr>
            <w:tcW w:type="dxa" w:w="4320"/>
          </w:tcPr>
          <w:p>
            <w:r>
              <w:t>166</w:t>
            </w:r>
          </w:p>
        </w:tc>
      </w:tr>
      <w:tr>
        <w:tc>
          <w:tcPr>
            <w:tcW w:type="dxa" w:w="4320"/>
          </w:tcPr>
          <w:p>
            <w:r>
              <w:t>价格</w:t>
            </w:r>
          </w:p>
        </w:tc>
        <w:tc>
          <w:tcPr>
            <w:tcW w:type="dxa" w:w="4320"/>
          </w:tcPr>
          <w:p>
            <w:r/>
          </w:p>
        </w:tc>
      </w:tr>
      <w:tr>
        <w:tc>
          <w:tcPr>
            <w:tcW w:type="dxa" w:w="4320"/>
          </w:tcPr>
          <w:p>
            <w:r>
              <w:t>关键词</w:t>
            </w:r>
          </w:p>
        </w:tc>
        <w:tc>
          <w:tcPr>
            <w:tcW w:type="dxa" w:w="4320"/>
          </w:tcPr>
          <w:p>
            <w:r>
              <w:t>马克思主义理论-理论研究</w:t>
            </w:r>
          </w:p>
        </w:tc>
      </w:tr>
      <w:tr>
        <w:tc>
          <w:tcPr>
            <w:tcW w:type="dxa" w:w="4320"/>
          </w:tcPr>
          <w:p>
            <w:r>
              <w:t>分类</w:t>
            </w:r>
          </w:p>
        </w:tc>
        <w:tc>
          <w:tcPr>
            <w:tcW w:type="dxa" w:w="4320"/>
          </w:tcPr>
          <w:p>
            <w:r>
              <w:t>马克思、恩格斯著作的学习和研究</w:t>
            </w:r>
          </w:p>
        </w:tc>
      </w:tr>
    </w:tbl>
    <w:p/>
    <w:p>
      <w:pPr>
        <w:pStyle w:val="Heading1"/>
      </w:pPr>
      <w:r>
        <w:t>图书介绍</w:t>
      </w:r>
    </w:p>
    <w:p>
      <w:r>
        <w:t>灌输理论是马克思主义经典作家在与封建势力和资产阶级的思想交锋中提出的，实质是无产阶级革命斗争实践与科学理论指导之间关系的一种理性认识。当前灌输教育由于其程序简单、方法简便而被延续，但素质教育与传统方式的矛盾使灌输理论陷入了尴尬的境地。本书在澄清灌输理论的本质内涵基础上，厘清人们对马克思主义灌输理论的认识误区，探讨社会变迁冲击下马克思主义灌输理论的发展。</w:t>
      </w:r>
    </w:p>
    <w:p/>
    <w:p>
      <w:r>
        <w:t>本书出售、求购地址：https://www.jiaokey.com/book/detail/14207546.html</w:t>
      </w:r>
    </w:p>
    <w:p>
      <w:r>
        <w:t>更多马克思、恩格斯著作的学习和研究图书推荐：https://www.jiaokey.com</w:t>
      </w:r>
    </w:p>
    <w:p>
      <w:r>
        <w:t>白秀银 其他作品：https://www.jiaokey.com/tag/白秀银.html</w:t>
      </w:r>
    </w:p>
    <w:p>
      <w:r>
        <w:t>北京/西安：世界图书出版公司 出版图书：https://www.jiaokey.com/tag/北京/西安：世界图书出版公司.html</w:t>
      </w:r>
    </w:p>
    <w:p>
      <w:r>
        <w:t>关键词搜索：https://www.jiaokey.com/tag/马克思主义理论-理论研究.html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