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纳米孔  生物分子相互作用传感基础  典藏版</w:t>
      </w:r>
    </w:p>
    <w:p>
      <w:r>
        <w:rPr>
          <w:rFonts w:ascii="宋体" w:hAnsi="宋体" w:eastAsia="宋体"/>
          <w:sz w:val="24"/>
        </w:rPr>
        <w:t>（美）S.M.伊克巴尔，R.巴希尔著；刘全俊，陆祖宏，谢骁译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纳米孔  生物分子相互作用传感基础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（美）S.M.伊克巴尔，R.巴希尔著；刘全俊，陆祖宏，谢骁译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本书出售、求购地址：https://www.jiaokey.com/book/detail/14207478.html</w:t>
      </w:r>
    </w:p>
    <w:p>
      <w:r>
        <w:t>更多相关图书推荐：https://www.jiaokey.com</w:t>
      </w:r>
    </w:p>
    <w:p>
      <w:r>
        <w:t>（美）S.M.伊克巴尔，R.巴希尔著；刘全俊，陆祖宏，谢骁译 其他作品：https://www.jiaokey.com/tag/（美）S.M.伊克巴尔，R.巴希尔著；刘全俊，陆祖宏，谢骁译.html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关键词搜索：https://www.jiaokey.com/tag/纳米孔  生物分子相互作用传感基础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